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57D07613" w14:textId="7BAEF81C" w:rsidR="006109FB" w:rsidRPr="001B1726" w:rsidRDefault="006109F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  <w:r w:rsidRPr="001B1726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342A935F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A09E0">
        <w:rPr>
          <w:b/>
          <w:color w:val="FF0000"/>
          <w:sz w:val="52"/>
          <w:szCs w:val="52"/>
          <w:u w:val="single"/>
          <w:lang w:val="ru-RU"/>
        </w:rPr>
        <w:t>27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A09E0">
        <w:rPr>
          <w:b/>
          <w:color w:val="FF0000"/>
          <w:sz w:val="52"/>
          <w:szCs w:val="52"/>
          <w:u w:val="single"/>
          <w:lang w:val="ru-RU"/>
        </w:rPr>
        <w:t>января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Pr="001B1726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2A04E453" w14:textId="77777777" w:rsidR="006109FB" w:rsidRDefault="006109FB" w:rsidP="006109FB">
      <w:pPr>
        <w:spacing w:after="120"/>
        <w:rPr>
          <w:b/>
          <w:sz w:val="24"/>
          <w:szCs w:val="32"/>
          <w:lang w:val="ru-RU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6857"/>
      </w:tblGrid>
      <w:tr w:rsidR="006109FB" w:rsidRPr="00386CCA" w14:paraId="14210EA2" w14:textId="77777777" w:rsidTr="0092552F">
        <w:trPr>
          <w:trHeight w:val="3234"/>
        </w:trPr>
        <w:tc>
          <w:tcPr>
            <w:tcW w:w="3021" w:type="dxa"/>
          </w:tcPr>
          <w:p w14:paraId="66F99242" w14:textId="260F454B" w:rsidR="006109FB" w:rsidRDefault="00EA09E0" w:rsidP="009A7F85">
            <w:pPr>
              <w:spacing w:after="120"/>
              <w:rPr>
                <w:b/>
                <w:sz w:val="24"/>
                <w:szCs w:val="32"/>
                <w:lang w:val="ru-RU"/>
              </w:rPr>
            </w:pPr>
            <w:r>
              <w:rPr>
                <w:noProof/>
                <w:lang w:val="ru-RU" w:eastAsia="ru-RU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2E2082B" wp14:editId="1D78389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0</wp:posOffset>
                  </wp:positionV>
                  <wp:extent cx="1809750" cy="1809750"/>
                  <wp:effectExtent l="0" t="0" r="0" b="0"/>
                  <wp:wrapSquare wrapText="bothSides"/>
                  <wp:docPr id="7260136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013620" name="Рисунок 726013620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7" r="21532"/>
                          <a:stretch/>
                        </pic:blipFill>
                        <pic:spPr bwMode="auto">
                          <a:xfrm rot="5400000"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02" w:type="dxa"/>
          </w:tcPr>
          <w:p w14:paraId="12763CE5" w14:textId="385BF98C" w:rsidR="006109FB" w:rsidRPr="0050698E" w:rsidRDefault="00EA09E0" w:rsidP="0050698E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EA09E0">
              <w:rPr>
                <w:b/>
                <w:sz w:val="40"/>
                <w:szCs w:val="36"/>
                <w:lang w:val="ru-RU"/>
              </w:rPr>
              <w:t>Шелыгина</w:t>
            </w:r>
            <w:proofErr w:type="spellEnd"/>
            <w:r w:rsidRPr="00EA09E0">
              <w:rPr>
                <w:b/>
                <w:sz w:val="40"/>
                <w:szCs w:val="36"/>
                <w:lang w:val="ru-RU"/>
              </w:rPr>
              <w:t xml:space="preserve"> Светлана Николаевна </w:t>
            </w:r>
            <w:r w:rsidR="00AA6835" w:rsidRPr="0050698E">
              <w:rPr>
                <w:i/>
                <w:iCs/>
                <w:sz w:val="28"/>
                <w:szCs w:val="28"/>
                <w:lang w:val="ru-RU"/>
              </w:rPr>
              <w:t>(</w:t>
            </w:r>
            <w:r w:rsidR="00BA40D0" w:rsidRPr="0050698E">
              <w:rPr>
                <w:i/>
                <w:iCs/>
                <w:sz w:val="28"/>
                <w:szCs w:val="28"/>
                <w:lang w:val="ru-RU"/>
              </w:rPr>
              <w:t>ФИАН</w:t>
            </w:r>
            <w:r w:rsidR="006F5D2A" w:rsidRPr="0050698E">
              <w:rPr>
                <w:i/>
                <w:iCs/>
                <w:sz w:val="28"/>
                <w:szCs w:val="28"/>
                <w:lang w:val="ru-RU"/>
              </w:rPr>
              <w:t xml:space="preserve">) </w:t>
            </w:r>
          </w:p>
          <w:p w14:paraId="1934E55B" w14:textId="77777777" w:rsidR="00243683" w:rsidRPr="0006172E" w:rsidRDefault="006109FB" w:rsidP="006109FB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56243C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3CAEAC9E" w14:textId="603DFA80" w:rsidR="006109FB" w:rsidRPr="00BA40D0" w:rsidRDefault="00EA09E0" w:rsidP="00BA40D0">
            <w:pPr>
              <w:spacing w:line="276" w:lineRule="auto"/>
              <w:rPr>
                <w:b/>
                <w:sz w:val="24"/>
                <w:szCs w:val="32"/>
                <w:lang w:val="ru-RU"/>
              </w:rPr>
            </w:pPr>
            <w:r w:rsidRPr="00EA09E0">
              <w:rPr>
                <w:b/>
                <w:sz w:val="32"/>
                <w:szCs w:val="32"/>
                <w:lang w:val="ru-RU"/>
              </w:rPr>
              <w:t>Резонан</w:t>
            </w:r>
            <w:r>
              <w:rPr>
                <w:b/>
                <w:sz w:val="32"/>
                <w:szCs w:val="32"/>
                <w:lang w:val="ru-RU"/>
              </w:rPr>
              <w:t xml:space="preserve">сное </w:t>
            </w:r>
            <w:proofErr w:type="spellStart"/>
            <w:r>
              <w:rPr>
                <w:b/>
                <w:sz w:val="32"/>
                <w:szCs w:val="32"/>
                <w:lang w:val="ru-RU"/>
              </w:rPr>
              <w:t>фемтосекундное</w:t>
            </w:r>
            <w:proofErr w:type="spellEnd"/>
            <w:r>
              <w:rPr>
                <w:b/>
                <w:sz w:val="32"/>
                <w:szCs w:val="32"/>
                <w:lang w:val="ru-RU"/>
              </w:rPr>
              <w:t xml:space="preserve"> ИК-лазерное </w:t>
            </w:r>
            <w:r w:rsidRPr="00EA09E0">
              <w:rPr>
                <w:b/>
                <w:sz w:val="32"/>
                <w:szCs w:val="32"/>
                <w:lang w:val="ru-RU"/>
              </w:rPr>
              <w:t>во</w:t>
            </w:r>
            <w:r>
              <w:rPr>
                <w:b/>
                <w:sz w:val="32"/>
                <w:szCs w:val="32"/>
                <w:lang w:val="ru-RU"/>
              </w:rPr>
              <w:t xml:space="preserve">збуждение высоких колебательных </w:t>
            </w:r>
            <w:r w:rsidRPr="00EA09E0">
              <w:rPr>
                <w:b/>
                <w:sz w:val="32"/>
                <w:szCs w:val="32"/>
                <w:lang w:val="ru-RU"/>
              </w:rPr>
              <w:t>с</w:t>
            </w:r>
            <w:r>
              <w:rPr>
                <w:b/>
                <w:sz w:val="32"/>
                <w:szCs w:val="32"/>
                <w:lang w:val="ru-RU"/>
              </w:rPr>
              <w:t xml:space="preserve">остояний группы </w:t>
            </w:r>
            <w:proofErr w:type="spellStart"/>
            <w:r>
              <w:rPr>
                <w:b/>
                <w:sz w:val="32"/>
                <w:szCs w:val="32"/>
                <w:lang w:val="ru-RU"/>
              </w:rPr>
              <w:t>амид</w:t>
            </w:r>
            <w:proofErr w:type="spellEnd"/>
            <w:r>
              <w:rPr>
                <w:b/>
                <w:sz w:val="32"/>
                <w:szCs w:val="32"/>
                <w:lang w:val="ru-RU"/>
              </w:rPr>
              <w:t xml:space="preserve">-I белков в </w:t>
            </w:r>
            <w:r w:rsidRPr="00EA09E0">
              <w:rPr>
                <w:b/>
                <w:sz w:val="32"/>
                <w:szCs w:val="32"/>
                <w:lang w:val="ru-RU"/>
              </w:rPr>
              <w:t>бактерия</w:t>
            </w:r>
            <w:r>
              <w:rPr>
                <w:b/>
                <w:sz w:val="32"/>
                <w:szCs w:val="32"/>
                <w:lang w:val="ru-RU"/>
              </w:rPr>
              <w:t xml:space="preserve">х: динамическая спектроскопия и </w:t>
            </w:r>
            <w:r w:rsidRPr="00EA09E0">
              <w:rPr>
                <w:b/>
                <w:sz w:val="32"/>
                <w:szCs w:val="32"/>
                <w:lang w:val="ru-RU"/>
              </w:rPr>
              <w:t xml:space="preserve">одноимпульсная </w:t>
            </w:r>
            <w:proofErr w:type="spellStart"/>
            <w:r w:rsidRPr="00EA09E0">
              <w:rPr>
                <w:b/>
                <w:sz w:val="32"/>
                <w:szCs w:val="32"/>
                <w:lang w:val="ru-RU"/>
              </w:rPr>
              <w:t>инактивация</w:t>
            </w:r>
            <w:proofErr w:type="spellEnd"/>
          </w:p>
        </w:tc>
      </w:tr>
    </w:tbl>
    <w:p w14:paraId="682065CB" w14:textId="77777777" w:rsidR="00386CCA" w:rsidRDefault="00386CCA" w:rsidP="00BA40D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</w:p>
    <w:p w14:paraId="62A60B16" w14:textId="77777777" w:rsidR="00EA09E0" w:rsidRDefault="00EA09E0" w:rsidP="00BA40D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</w:p>
    <w:p w14:paraId="7BF568DA" w14:textId="77777777" w:rsidR="00386CCA" w:rsidRDefault="00386CCA" w:rsidP="00EA09E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</w:p>
    <w:p w14:paraId="7785F048" w14:textId="77777777" w:rsidR="00EA09E0" w:rsidRPr="00EA09E0" w:rsidRDefault="00EA09E0" w:rsidP="00EA09E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  <w:r w:rsidRPr="00EA09E0">
        <w:rPr>
          <w:sz w:val="24"/>
          <w:szCs w:val="24"/>
          <w:lang w:val="ru-RU"/>
        </w:rPr>
        <w:t xml:space="preserve">Антибиотикорезистентность патогенных микроорганизмов, обусловленная их адаптивностью и нерациональным применением антибиотиков, становится серьезной проблемой для здравоохранения и пищевой промышленности. В качестве альтернативы химическим антимикробным средствам рассматриваются физические методы воздействия, не приводящие к формированию устойчивых штаммов. В частности, перспективным методом является </w:t>
      </w:r>
      <w:proofErr w:type="spellStart"/>
      <w:r w:rsidRPr="00EA09E0">
        <w:rPr>
          <w:sz w:val="24"/>
          <w:szCs w:val="24"/>
          <w:lang w:val="ru-RU"/>
        </w:rPr>
        <w:t>инактивация</w:t>
      </w:r>
      <w:proofErr w:type="spellEnd"/>
      <w:r w:rsidRPr="00EA09E0">
        <w:rPr>
          <w:sz w:val="24"/>
          <w:szCs w:val="24"/>
          <w:lang w:val="ru-RU"/>
        </w:rPr>
        <w:t xml:space="preserve"> </w:t>
      </w:r>
      <w:proofErr w:type="spellStart"/>
      <w:r w:rsidRPr="00EA09E0">
        <w:rPr>
          <w:sz w:val="24"/>
          <w:szCs w:val="24"/>
          <w:lang w:val="ru-RU"/>
        </w:rPr>
        <w:t>фемтосекундным</w:t>
      </w:r>
      <w:proofErr w:type="spellEnd"/>
      <w:r w:rsidRPr="00EA09E0">
        <w:rPr>
          <w:sz w:val="24"/>
          <w:szCs w:val="24"/>
          <w:lang w:val="ru-RU"/>
        </w:rPr>
        <w:t xml:space="preserve"> излучением среднего ИК-диапазона с длинами волн 3,4 и 6 мкм, соответствующими колебаниям C–H-связей </w:t>
      </w:r>
      <w:proofErr w:type="spellStart"/>
      <w:r w:rsidRPr="00EA09E0">
        <w:rPr>
          <w:sz w:val="24"/>
          <w:szCs w:val="24"/>
          <w:lang w:val="ru-RU"/>
        </w:rPr>
        <w:t>биомолекул</w:t>
      </w:r>
      <w:proofErr w:type="spellEnd"/>
      <w:r w:rsidRPr="00EA09E0">
        <w:rPr>
          <w:sz w:val="24"/>
          <w:szCs w:val="24"/>
          <w:lang w:val="ru-RU"/>
        </w:rPr>
        <w:t xml:space="preserve"> и амидных групп белков и нуклеиновых кислот.</w:t>
      </w:r>
      <w:bookmarkStart w:id="0" w:name="_GoBack"/>
      <w:bookmarkEnd w:id="0"/>
    </w:p>
    <w:p w14:paraId="685FFD47" w14:textId="77777777" w:rsidR="00EA09E0" w:rsidRPr="00EA09E0" w:rsidRDefault="00EA09E0" w:rsidP="00EA09E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  <w:r w:rsidRPr="00EA09E0">
        <w:rPr>
          <w:sz w:val="24"/>
          <w:szCs w:val="24"/>
          <w:lang w:val="ru-RU"/>
        </w:rPr>
        <w:t xml:space="preserve">Высокая эффективность </w:t>
      </w:r>
      <w:proofErr w:type="spellStart"/>
      <w:r w:rsidRPr="00EA09E0">
        <w:rPr>
          <w:sz w:val="24"/>
          <w:szCs w:val="24"/>
          <w:lang w:val="ru-RU"/>
        </w:rPr>
        <w:t>инактивации</w:t>
      </w:r>
      <w:proofErr w:type="spellEnd"/>
      <w:r w:rsidRPr="00EA09E0">
        <w:rPr>
          <w:sz w:val="24"/>
          <w:szCs w:val="24"/>
          <w:lang w:val="ru-RU"/>
        </w:rPr>
        <w:t xml:space="preserve"> при использовании </w:t>
      </w:r>
      <w:proofErr w:type="spellStart"/>
      <w:r w:rsidRPr="00EA09E0">
        <w:rPr>
          <w:sz w:val="24"/>
          <w:szCs w:val="24"/>
          <w:lang w:val="ru-RU"/>
        </w:rPr>
        <w:t>фемтосекундного</w:t>
      </w:r>
      <w:proofErr w:type="spellEnd"/>
      <w:r w:rsidRPr="00EA09E0">
        <w:rPr>
          <w:sz w:val="24"/>
          <w:szCs w:val="24"/>
          <w:lang w:val="ru-RU"/>
        </w:rPr>
        <w:t xml:space="preserve"> лазерного излучения среднего ИК-диапазона на длинах волн 3,4 и 6 мкм показана для патогенных культур S. </w:t>
      </w:r>
      <w:proofErr w:type="spellStart"/>
      <w:r w:rsidRPr="00EA09E0">
        <w:rPr>
          <w:sz w:val="24"/>
          <w:szCs w:val="24"/>
          <w:lang w:val="ru-RU"/>
        </w:rPr>
        <w:t>aureus</w:t>
      </w:r>
      <w:proofErr w:type="spellEnd"/>
      <w:r w:rsidRPr="00EA09E0">
        <w:rPr>
          <w:sz w:val="24"/>
          <w:szCs w:val="24"/>
          <w:lang w:val="ru-RU"/>
        </w:rPr>
        <w:t xml:space="preserve"> и P. </w:t>
      </w:r>
      <w:proofErr w:type="spellStart"/>
      <w:r w:rsidRPr="00EA09E0">
        <w:rPr>
          <w:sz w:val="24"/>
          <w:szCs w:val="24"/>
          <w:lang w:val="ru-RU"/>
        </w:rPr>
        <w:t>aeruginosa</w:t>
      </w:r>
      <w:proofErr w:type="spellEnd"/>
      <w:r w:rsidRPr="00EA09E0">
        <w:rPr>
          <w:sz w:val="24"/>
          <w:szCs w:val="24"/>
          <w:lang w:val="ru-RU"/>
        </w:rPr>
        <w:t>: достигнуто снижение концентрации колониеобразующих единиц (КОЕ/мл) более чем на 10</w:t>
      </w:r>
      <w:r w:rsidRPr="00386CCA">
        <w:rPr>
          <w:sz w:val="24"/>
          <w:szCs w:val="24"/>
          <w:vertAlign w:val="superscript"/>
          <w:lang w:val="ru-RU"/>
        </w:rPr>
        <w:t>5</w:t>
      </w:r>
      <w:r w:rsidRPr="00EA09E0">
        <w:rPr>
          <w:sz w:val="24"/>
          <w:szCs w:val="24"/>
          <w:lang w:val="ru-RU"/>
        </w:rPr>
        <w:t xml:space="preserve">. Для импульсов с длиной волны 6 мкм характерен более низкий порог </w:t>
      </w:r>
      <w:proofErr w:type="spellStart"/>
      <w:r w:rsidRPr="00EA09E0">
        <w:rPr>
          <w:sz w:val="24"/>
          <w:szCs w:val="24"/>
          <w:lang w:val="ru-RU"/>
        </w:rPr>
        <w:t>инактивации</w:t>
      </w:r>
      <w:proofErr w:type="spellEnd"/>
      <w:r w:rsidRPr="00EA09E0">
        <w:rPr>
          <w:sz w:val="24"/>
          <w:szCs w:val="24"/>
          <w:lang w:val="ru-RU"/>
        </w:rPr>
        <w:t xml:space="preserve"> по интенсивности по сравнению с импульсами 3,4 мкм. Напротив, при воздействии импульсами 5,2 мкм (в области, где отсутствует выраженное поглощение бактериальной клеткой) в сопоставимых диапазонах интенсивностей заметной </w:t>
      </w:r>
      <w:proofErr w:type="spellStart"/>
      <w:r w:rsidRPr="00EA09E0">
        <w:rPr>
          <w:sz w:val="24"/>
          <w:szCs w:val="24"/>
          <w:lang w:val="ru-RU"/>
        </w:rPr>
        <w:t>инактивации</w:t>
      </w:r>
      <w:proofErr w:type="spellEnd"/>
      <w:r w:rsidRPr="00EA09E0">
        <w:rPr>
          <w:sz w:val="24"/>
          <w:szCs w:val="24"/>
          <w:lang w:val="ru-RU"/>
        </w:rPr>
        <w:t xml:space="preserve"> микроорганизмов не наблюдается.</w:t>
      </w:r>
    </w:p>
    <w:p w14:paraId="3C23AF5B" w14:textId="729FEA88" w:rsidR="00EA09E0" w:rsidRDefault="00EA09E0" w:rsidP="00BA40D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  <w:r w:rsidRPr="00EA09E0">
        <w:rPr>
          <w:sz w:val="24"/>
          <w:szCs w:val="24"/>
          <w:lang w:val="ru-RU"/>
        </w:rPr>
        <w:t xml:space="preserve">Механизмы, происходящие в клетке при воздействии </w:t>
      </w:r>
      <w:proofErr w:type="spellStart"/>
      <w:r w:rsidRPr="00EA09E0">
        <w:rPr>
          <w:sz w:val="24"/>
          <w:szCs w:val="24"/>
          <w:lang w:val="ru-RU"/>
        </w:rPr>
        <w:t>фемтосекундных</w:t>
      </w:r>
      <w:proofErr w:type="spellEnd"/>
      <w:r w:rsidRPr="00EA09E0">
        <w:rPr>
          <w:sz w:val="24"/>
          <w:szCs w:val="24"/>
          <w:lang w:val="ru-RU"/>
        </w:rPr>
        <w:t xml:space="preserve"> лазерных импульсов c длиной волны 6 мкм, изучены методом спектроскопии изменения относительного пропускания.</w:t>
      </w:r>
    </w:p>
    <w:p w14:paraId="5D16F3B2" w14:textId="77777777" w:rsidR="001B1726" w:rsidRPr="00EA09E0" w:rsidRDefault="001B1726" w:rsidP="0092552F">
      <w:pPr>
        <w:jc w:val="right"/>
        <w:rPr>
          <w:sz w:val="24"/>
          <w:szCs w:val="24"/>
          <w:lang w:val="ru-RU"/>
        </w:rPr>
      </w:pPr>
    </w:p>
    <w:p w14:paraId="3BC86509" w14:textId="77777777" w:rsidR="008753E9" w:rsidRPr="00EA09E0" w:rsidRDefault="008753E9" w:rsidP="0092552F">
      <w:pPr>
        <w:jc w:val="right"/>
        <w:rPr>
          <w:sz w:val="24"/>
          <w:szCs w:val="24"/>
          <w:lang w:val="ru-RU"/>
        </w:rPr>
      </w:pPr>
    </w:p>
    <w:p w14:paraId="3F780C46" w14:textId="5A098F39" w:rsidR="004718EF" w:rsidRPr="004A671B" w:rsidRDefault="004718EF" w:rsidP="0092552F">
      <w:pPr>
        <w:jc w:val="right"/>
        <w:rPr>
          <w:sz w:val="24"/>
          <w:szCs w:val="24"/>
          <w:lang w:val="ru-RU"/>
        </w:rPr>
      </w:pPr>
      <w:r w:rsidRPr="004A671B">
        <w:rPr>
          <w:sz w:val="24"/>
          <w:szCs w:val="24"/>
          <w:lang w:val="ru-RU"/>
        </w:rPr>
        <w:t>Секретарь семинара: Юрышев Н.Н.</w:t>
      </w:r>
    </w:p>
    <w:p w14:paraId="0DB85F8C" w14:textId="69800A8D" w:rsidR="0092552F" w:rsidRPr="001B1726" w:rsidRDefault="004718EF" w:rsidP="001B1726">
      <w:pPr>
        <w:jc w:val="right"/>
        <w:rPr>
          <w:sz w:val="24"/>
          <w:szCs w:val="24"/>
          <w:lang w:val="ru-RU"/>
        </w:rPr>
      </w:pPr>
      <w:proofErr w:type="spellStart"/>
      <w:r w:rsidRPr="004718EF">
        <w:rPr>
          <w:sz w:val="24"/>
          <w:szCs w:val="24"/>
          <w:lang w:val="ru-RU"/>
        </w:rPr>
        <w:t>Величанский</w:t>
      </w:r>
      <w:proofErr w:type="spellEnd"/>
      <w:r w:rsidRPr="004718EF">
        <w:rPr>
          <w:sz w:val="24"/>
          <w:szCs w:val="24"/>
          <w:lang w:val="ru-RU"/>
        </w:rPr>
        <w:t xml:space="preserve"> В.Л. +7(916)145-68-32</w:t>
      </w:r>
    </w:p>
    <w:sectPr w:rsidR="0092552F" w:rsidRPr="001B1726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BE"/>
    <w:rsid w:val="00000086"/>
    <w:rsid w:val="00001A04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2146B5"/>
    <w:rsid w:val="00243683"/>
    <w:rsid w:val="00263411"/>
    <w:rsid w:val="00271D10"/>
    <w:rsid w:val="0028521E"/>
    <w:rsid w:val="002A2E6B"/>
    <w:rsid w:val="002B1E5B"/>
    <w:rsid w:val="003025DF"/>
    <w:rsid w:val="00376AEF"/>
    <w:rsid w:val="00386CCA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72552"/>
    <w:rsid w:val="008753E9"/>
    <w:rsid w:val="008D0269"/>
    <w:rsid w:val="008F175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B41BED"/>
    <w:rsid w:val="00BA1915"/>
    <w:rsid w:val="00BA28CE"/>
    <w:rsid w:val="00BA40D0"/>
    <w:rsid w:val="00BD7BC1"/>
    <w:rsid w:val="00C02883"/>
    <w:rsid w:val="00C0592A"/>
    <w:rsid w:val="00C06B74"/>
    <w:rsid w:val="00C535A2"/>
    <w:rsid w:val="00C54BB7"/>
    <w:rsid w:val="00C60218"/>
    <w:rsid w:val="00C87A39"/>
    <w:rsid w:val="00C97DD5"/>
    <w:rsid w:val="00CA32DD"/>
    <w:rsid w:val="00CB085D"/>
    <w:rsid w:val="00CD28B7"/>
    <w:rsid w:val="00CF3B89"/>
    <w:rsid w:val="00D0228B"/>
    <w:rsid w:val="00D13711"/>
    <w:rsid w:val="00D37819"/>
    <w:rsid w:val="00D40321"/>
    <w:rsid w:val="00D53C14"/>
    <w:rsid w:val="00D714D4"/>
    <w:rsid w:val="00D926D7"/>
    <w:rsid w:val="00D9602D"/>
    <w:rsid w:val="00DB78C3"/>
    <w:rsid w:val="00E1423E"/>
    <w:rsid w:val="00E62EF9"/>
    <w:rsid w:val="00E82452"/>
    <w:rsid w:val="00EA09E0"/>
    <w:rsid w:val="00ED3FD2"/>
    <w:rsid w:val="00F30D64"/>
    <w:rsid w:val="00F41800"/>
    <w:rsid w:val="00F57442"/>
    <w:rsid w:val="00F71E75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  <w15:docId w15:val="{15AF8B89-BD3B-4E3F-8780-37005F25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F6D86-37E5-4D48-ADC2-C44930F6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Владимир</cp:lastModifiedBy>
  <cp:revision>3</cp:revision>
  <cp:lastPrinted>2025-05-14T05:15:00Z</cp:lastPrinted>
  <dcterms:created xsi:type="dcterms:W3CDTF">2026-01-22T07:44:00Z</dcterms:created>
  <dcterms:modified xsi:type="dcterms:W3CDTF">2026-01-22T07:56:00Z</dcterms:modified>
</cp:coreProperties>
</file>